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B0" w:rsidRPr="00D506B0" w:rsidRDefault="00D506B0" w:rsidP="00D50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506B0" w:rsidRPr="00D506B0" w:rsidRDefault="00D506B0" w:rsidP="00D5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D506B0" w:rsidRPr="00D506B0" w:rsidRDefault="00D506B0" w:rsidP="00D5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D506B0" w:rsidRPr="00D506B0" w:rsidRDefault="00D506B0" w:rsidP="00D506B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D506B0" w:rsidRPr="00D506B0" w:rsidRDefault="00D506B0" w:rsidP="00D50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6B0" w:rsidRPr="00D506B0" w:rsidRDefault="00D506B0" w:rsidP="00D5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51</w:t>
      </w:r>
      <w:bookmarkStart w:id="0" w:name="_GoBack"/>
      <w:bookmarkEnd w:id="0"/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 </w:t>
      </w:r>
    </w:p>
    <w:p w:rsidR="00D506B0" w:rsidRPr="00D506B0" w:rsidRDefault="00D506B0" w:rsidP="00D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6B0" w:rsidRPr="00D506B0" w:rsidRDefault="00D506B0" w:rsidP="00D5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</w:t>
      </w:r>
    </w:p>
    <w:p w:rsidR="00D506B0" w:rsidRPr="00D506B0" w:rsidRDefault="00D506B0" w:rsidP="00D50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6B0" w:rsidRPr="00D506B0" w:rsidRDefault="00D506B0" w:rsidP="00D506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 TÉCNICO FINAL – EMPRESA JÚNIOR</w:t>
      </w:r>
    </w:p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6B0" w:rsidRPr="00D506B0" w:rsidRDefault="00D506B0" w:rsidP="00D506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7174"/>
      </w:tblGrid>
      <w:tr w:rsidR="00D506B0" w:rsidRPr="00D506B0" w:rsidTr="00D506B0">
        <w:trPr>
          <w:trHeight w:val="500"/>
        </w:trPr>
        <w:tc>
          <w:tcPr>
            <w:tcW w:w="83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I. Identificação da Empresa:</w:t>
            </w:r>
          </w:p>
        </w:tc>
      </w:tr>
      <w:tr w:rsidR="00D506B0" w:rsidRPr="00D506B0" w:rsidTr="00D506B0">
        <w:trPr>
          <w:trHeight w:val="5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D506B0" w:rsidRPr="00D506B0" w:rsidTr="00D506B0">
        <w:trPr>
          <w:trHeight w:val="5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D506B0" w:rsidRPr="00D506B0" w:rsidTr="00D506B0">
        <w:trPr>
          <w:trHeight w:val="500"/>
        </w:trPr>
        <w:tc>
          <w:tcPr>
            <w:tcW w:w="83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7414"/>
      </w:tblGrid>
      <w:tr w:rsidR="00D506B0" w:rsidRPr="00D506B0" w:rsidTr="00D506B0">
        <w:trPr>
          <w:trHeight w:val="500"/>
        </w:trPr>
        <w:tc>
          <w:tcPr>
            <w:tcW w:w="84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II. Responsável legal:</w:t>
            </w:r>
          </w:p>
        </w:tc>
      </w:tr>
      <w:tr w:rsidR="00D506B0" w:rsidRPr="00D506B0" w:rsidTr="00D506B0">
        <w:trPr>
          <w:trHeight w:val="5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 IFSULDEMINAS:</w:t>
            </w:r>
          </w:p>
        </w:tc>
      </w:tr>
      <w:tr w:rsidR="00D506B0" w:rsidRPr="00D506B0" w:rsidTr="00D506B0">
        <w:trPr>
          <w:trHeight w:val="5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7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D506B0" w:rsidRPr="00D506B0" w:rsidTr="00D506B0">
        <w:trPr>
          <w:trHeight w:val="500"/>
        </w:trPr>
        <w:tc>
          <w:tcPr>
            <w:tcW w:w="84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D506B0" w:rsidRPr="00D506B0" w:rsidTr="00D506B0">
        <w:trPr>
          <w:trHeight w:val="500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III. Atividades da Empresa</w:t>
            </w:r>
          </w:p>
        </w:tc>
      </w:tr>
      <w:tr w:rsidR="00D506B0" w:rsidRPr="00D506B0" w:rsidTr="00D506B0">
        <w:trPr>
          <w:trHeight w:val="2075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1. Levantamentos de ações realizadas pela empresa: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2075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 Marketing: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207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3. Administração: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2075"/>
        </w:trPr>
        <w:tc>
          <w:tcPr>
            <w:tcW w:w="849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 Diretoria: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2600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5. Auxílio e orientação da Coordenação: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D506B0" w:rsidRPr="00D506B0" w:rsidTr="00D506B0">
        <w:trPr>
          <w:trHeight w:val="107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IV. Alterações em relação ao plano de trabalho inicialmente proposto: </w:t>
            </w:r>
            <w:proofErr w:type="gramStart"/>
            <w:r w:rsidRPr="00D506B0">
              <w:rPr>
                <w:rFonts w:ascii="Arial" w:eastAsia="Times New Roman" w:hAnsi="Arial" w:cs="Arial"/>
                <w:b/>
                <w:bCs/>
                <w:color w:val="C4BC96"/>
                <w:sz w:val="24"/>
                <w:szCs w:val="24"/>
                <w:lang w:eastAsia="pt-BR"/>
              </w:rPr>
              <w:t>[Apontar</w:t>
            </w:r>
            <w:proofErr w:type="gramEnd"/>
            <w:r w:rsidRPr="00D506B0">
              <w:rPr>
                <w:rFonts w:ascii="Arial" w:eastAsia="Times New Roman" w:hAnsi="Arial" w:cs="Arial"/>
                <w:b/>
                <w:bCs/>
                <w:color w:val="C4BC96"/>
                <w:sz w:val="24"/>
                <w:szCs w:val="24"/>
                <w:lang w:eastAsia="pt-BR"/>
              </w:rPr>
              <w:t xml:space="preserve"> o que foi alterado da proposta original. Caso não tenha alterações, colocar a frase: “Não houve alterações”]</w:t>
            </w:r>
          </w:p>
        </w:tc>
      </w:tr>
      <w:tr w:rsidR="00D506B0" w:rsidRPr="00D506B0" w:rsidTr="00D506B0">
        <w:trPr>
          <w:trHeight w:val="207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4"/>
      </w:tblGrid>
      <w:tr w:rsidR="00D506B0" w:rsidRPr="00D506B0" w:rsidTr="00D506B0">
        <w:trPr>
          <w:trHeight w:val="500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V. Aspectos positivos quanto às atividades da empresa:</w:t>
            </w:r>
          </w:p>
        </w:tc>
      </w:tr>
      <w:tr w:rsidR="00D506B0" w:rsidRPr="00D506B0" w:rsidTr="00D506B0">
        <w:trPr>
          <w:trHeight w:val="207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4"/>
      </w:tblGrid>
      <w:tr w:rsidR="00D506B0" w:rsidRPr="00D506B0" w:rsidTr="00D506B0">
        <w:trPr>
          <w:trHeight w:val="500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VI. Pontos de melhoria:</w:t>
            </w:r>
          </w:p>
        </w:tc>
      </w:tr>
      <w:tr w:rsidR="00D506B0" w:rsidRPr="00D506B0" w:rsidTr="00D506B0">
        <w:trPr>
          <w:trHeight w:val="207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709"/>
        <w:gridCol w:w="2300"/>
        <w:gridCol w:w="1593"/>
        <w:gridCol w:w="2043"/>
        <w:gridCol w:w="1268"/>
        <w:gridCol w:w="286"/>
      </w:tblGrid>
      <w:tr w:rsidR="00D506B0" w:rsidRPr="00D506B0" w:rsidTr="00D506B0">
        <w:trPr>
          <w:trHeight w:val="500"/>
        </w:trPr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VII. Relatório Financeiro:</w:t>
            </w:r>
          </w:p>
        </w:tc>
      </w:tr>
      <w:tr w:rsidR="00D506B0" w:rsidRPr="00D506B0" w:rsidTr="00D506B0">
        <w:trPr>
          <w:trHeight w:val="1190"/>
        </w:trPr>
        <w:tc>
          <w:tcPr>
            <w:tcW w:w="0" w:type="auto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detalhada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Quantidade/</w:t>
            </w:r>
          </w:p>
          <w:p w:rsidR="00D506B0" w:rsidRPr="00D506B0" w:rsidRDefault="00D506B0" w:rsidP="00D506B0">
            <w:pPr>
              <w:spacing w:before="60" w:after="6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Materiais de consumo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de material de consumo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Material permanente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de material permanente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Bolsas (alunos do IFSULDEMINAS)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de bolsas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6B0" w:rsidRPr="00D506B0" w:rsidTr="00D506B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 do projeto (R$)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before="60" w:after="6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</w:tblGrid>
      <w:tr w:rsidR="00D506B0" w:rsidRPr="00D506B0" w:rsidTr="00D506B0">
        <w:trPr>
          <w:trHeight w:val="500"/>
        </w:trPr>
        <w:tc>
          <w:tcPr>
            <w:tcW w:w="8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VIII. Coordenador responsável do IFSULDEMINAS:</w:t>
            </w:r>
          </w:p>
        </w:tc>
      </w:tr>
      <w:tr w:rsidR="00D506B0" w:rsidRPr="00D506B0" w:rsidTr="00D506B0">
        <w:trPr>
          <w:trHeight w:val="1550"/>
        </w:trPr>
        <w:tc>
          <w:tcPr>
            <w:tcW w:w="8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D506B0" w:rsidRPr="00D506B0" w:rsidRDefault="00D506B0" w:rsidP="00D506B0">
            <w:pPr>
              <w:spacing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por extenso:</w:t>
            </w:r>
          </w:p>
          <w:p w:rsidR="00D506B0" w:rsidRPr="00D506B0" w:rsidRDefault="00D506B0" w:rsidP="00D506B0">
            <w:pPr>
              <w:spacing w:before="240" w:after="2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</w:p>
          <w:p w:rsidR="00D506B0" w:rsidRPr="00D506B0" w:rsidRDefault="00D506B0" w:rsidP="00D506B0">
            <w:pPr>
              <w:spacing w:before="240"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6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D506B0" w:rsidRPr="00D506B0" w:rsidRDefault="00D506B0" w:rsidP="00D506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6B0" w:rsidRPr="00D506B0" w:rsidRDefault="00D506B0" w:rsidP="00D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</w:t>
      </w:r>
      <w:proofErr w:type="spellEnd"/>
      <w:r w:rsidRPr="00D50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Anexar fotos e demais comprovações que julgarem releva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ntes</w:t>
      </w:r>
    </w:p>
    <w:p w:rsidR="00DC751D" w:rsidRDefault="001B15D5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0"/>
    <w:rsid w:val="007A36B4"/>
    <w:rsid w:val="00D506B0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798E"/>
  <w15:chartTrackingRefBased/>
  <w15:docId w15:val="{A47E6367-755A-415A-BF1A-E77FBD76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506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506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dcterms:created xsi:type="dcterms:W3CDTF">2022-03-11T11:51:00Z</dcterms:created>
  <dcterms:modified xsi:type="dcterms:W3CDTF">2022-03-11T11:51:00Z</dcterms:modified>
</cp:coreProperties>
</file>