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07</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Pregão Eletrônico nº 90019/2024</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23343.004127.2024-06</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Contratação de empresa</w:t>
      </w:r>
      <w:r w:rsidDel="00000000" w:rsidR="00000000" w:rsidRPr="00000000">
        <w:rPr>
          <w:rFonts w:ascii="Calibri" w:cs="Calibri" w:eastAsia="Calibri" w:hAnsi="Calibri"/>
          <w:i w:val="0"/>
          <w:smallCaps w:val="0"/>
          <w:strike w:val="0"/>
          <w:sz w:val="20"/>
          <w:szCs w:val="20"/>
          <w:shd w:fill="auto" w:val="clear"/>
          <w:vertAlign w:val="baseline"/>
          <w:rtl w:val="0"/>
        </w:rPr>
        <w:t xml:space="preserve"> especializada para a </w:t>
      </w:r>
      <w:r w:rsidDel="00000000" w:rsidR="00000000" w:rsidRPr="00000000">
        <w:rPr>
          <w:rFonts w:ascii="Calibri" w:cs="Calibri" w:eastAsia="Calibri" w:hAnsi="Calibri"/>
          <w:sz w:val="20"/>
          <w:szCs w:val="20"/>
          <w:highlight w:val="white"/>
          <w:rtl w:val="0"/>
        </w:rPr>
        <w:t xml:space="preserve">prestação de serviços terceirizados de zeladoria e vigia/portaria</w:t>
      </w:r>
      <w:r w:rsidDel="00000000" w:rsidR="00000000" w:rsidRPr="00000000">
        <w:rPr>
          <w:rFonts w:ascii="Calibri" w:cs="Calibri" w:eastAsia="Calibri" w:hAnsi="Calibri"/>
          <w:sz w:val="20"/>
          <w:szCs w:val="20"/>
          <w:highlight w:val="white"/>
          <w:rtl w:val="0"/>
        </w:rPr>
        <w:t xml:space="preserve">, mediante cessão de mão de obras com dedicação exclusiva (terceirização) para o IFSULDEMINAS</w:t>
      </w:r>
      <w:r w:rsidDel="00000000" w:rsidR="00000000" w:rsidRPr="00000000">
        <w:rPr>
          <w:rFonts w:ascii="Calibri" w:cs="Calibri" w:eastAsia="Calibri" w:hAnsi="Calibri"/>
          <w:sz w:val="20"/>
          <w:szCs w:val="20"/>
          <w:highlight w:val="white"/>
          <w:rtl w:val="0"/>
        </w:rPr>
        <w:t xml:space="preserve">, sob regime de execução de empreitada por preço global, compreendendo, além da cessão de mão de obra, o fornecimento de todos os equipamentos necessários e uniformes.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bl>
      <w:tblPr>
        <w:tblStyle w:val="Table1"/>
        <w:tblW w:w="10154.0" w:type="dxa"/>
        <w:jc w:val="left"/>
        <w:tblInd w:w="0.9999999999999964" w:type="dxa"/>
        <w:tblLayout w:type="fixed"/>
        <w:tblLook w:val="0000"/>
      </w:tblPr>
      <w:tblGrid>
        <w:gridCol w:w="1323"/>
        <w:gridCol w:w="2008"/>
        <w:gridCol w:w="996"/>
        <w:gridCol w:w="313"/>
        <w:gridCol w:w="1085"/>
        <w:gridCol w:w="1071"/>
        <w:gridCol w:w="3358"/>
        <w:tblGridChange w:id="0">
          <w:tblGrid>
            <w:gridCol w:w="1323"/>
            <w:gridCol w:w="2008"/>
            <w:gridCol w:w="996"/>
            <w:gridCol w:w="313"/>
            <w:gridCol w:w="1085"/>
            <w:gridCol w:w="1071"/>
            <w:gridCol w:w="3358"/>
          </w:tblGrid>
        </w:tblGridChange>
      </w:tblGrid>
      <w:tr>
        <w:trPr>
          <w:cantSplit w:val="0"/>
          <w:tblHeader w:val="0"/>
        </w:trPr>
        <w:tc>
          <w:tcPr>
            <w:gridSpan w:val="7"/>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GRUPO </w:t>
            </w:r>
            <w:r w:rsidDel="00000000" w:rsidR="00000000" w:rsidRPr="00000000">
              <w:rPr>
                <w:rFonts w:ascii="Calibri" w:cs="Calibri" w:eastAsia="Calibri" w:hAnsi="Calibri"/>
                <w:b w:val="1"/>
                <w:sz w:val="20"/>
                <w:szCs w:val="20"/>
                <w:highlight w:val="yellow"/>
                <w:rtl w:val="0"/>
              </w:rPr>
              <w:t xml:space="preserve">xx</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Item</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total mensal (estimado)</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Unid.</w:t>
            </w:r>
          </w:p>
        </w:tc>
        <w:tc>
          <w:tcPr>
            <w:gridSpan w:val="2"/>
            <w:tcBorders>
              <w:left w:color="000000" w:space="0" w:sz="4" w:val="single"/>
              <w:bottom w:color="000000" w:space="0" w:sz="4" w:val="single"/>
            </w:tcBorders>
            <w:shd w:fill="c0c0c0" w:val="clea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Quantidade  (postos)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Meses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anual (estimado)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03</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sz w:val="20"/>
                <w:szCs w:val="20"/>
                <w:rtl w:val="0"/>
              </w:rPr>
              <w:t xml:space="preserve">04</w:t>
            </w: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34">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sz w:val="20"/>
                <w:szCs w:val="20"/>
                <w:rtl w:val="0"/>
              </w:rPr>
              <w:t xml:space="preserve">05</w:t>
            </w: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3B">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D">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estimado total do Grupo </w:t>
            </w:r>
            <w:r w:rsidDel="00000000" w:rsidR="00000000" w:rsidRPr="00000000">
              <w:rPr>
                <w:rFonts w:ascii="Calibri" w:cs="Calibri" w:eastAsia="Calibri" w:hAnsi="Calibri"/>
                <w:b w:val="1"/>
                <w:sz w:val="20"/>
                <w:szCs w:val="20"/>
                <w:highlight w:val="yellow"/>
                <w:rtl w:val="0"/>
              </w:rPr>
              <w:t xml:space="preserve">xx</w:t>
            </w:r>
            <w:r w:rsidDel="00000000" w:rsidR="00000000" w:rsidRPr="00000000">
              <w:rPr>
                <w:rtl w:val="0"/>
              </w:rPr>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4">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6">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47">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48">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49">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4A">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u w:val="single"/>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4B">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C">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D">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4E">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4F">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50">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51">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2">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5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5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5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5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5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5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5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5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5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5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5D">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5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6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6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6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6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6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6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6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6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68">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69">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