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numPr>
          <w:ilvl w:val="6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sz w:val="20"/>
          <w:szCs w:val="20"/>
          <w:rtl w:val="0"/>
        </w:rPr>
        <w:t xml:space="preserve">05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– DECLARAÇÃO DE VISTORIA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39" w:line="360" w:lineRule="auto"/>
        <w:ind w:left="1877" w:right="222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90013/2025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39" w:line="360" w:lineRule="auto"/>
        <w:ind w:left="1877" w:right="2225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Processo: 23343.002886.2025-15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" w:line="360" w:lineRule="auto"/>
        <w:ind w:left="1877" w:right="222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1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(No caso de a empresa optar por não fazer a vistoria, deverá ser emitida uma declaração formal de pleno conhecimento das condições e peculiaridades da localidade, conforme Termo de Referência)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(MODELO)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DECLARAMOS,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em atendimento ao previsto no Edital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Pregão Eletrônico nº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90013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que, por intermédio do ___________________________, portador do CPF (MF) nº _____________________ e do RG nº _______________, devidamente credenciado por nossa empresa ___________________________________,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single"/>
          <w:vertAlign w:val="baseline"/>
          <w:rtl w:val="0"/>
        </w:rPr>
        <w:t xml:space="preserve">vistoriou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 os locais de execução dos serviços de apoio administrativo objeto do presente certame licitatório,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yellow"/>
          <w:u w:val="none"/>
          <w:vertAlign w:val="baseline"/>
          <w:rtl w:val="0"/>
        </w:rPr>
        <w:t xml:space="preserve">no(a)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xxxxxxxxxxx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do Instituto Federal de Educação, Ciência e Tecnologia do Sul de Minas Gerais – IFSULDEMINAS, e que somos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detentores de todas as informações relativas à sua execução.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DECLARAMOS</w:t>
      </w:r>
      <w:r w:rsidDel="00000000" w:rsidR="00000000" w:rsidRPr="00000000">
        <w:rPr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inda, que não alegaremos posteriormente o desconhecimento de fatos evidentes à época da vistoria para solicitar qualquer alteração do valor do contrato que viermos a celebrar, caso a nossa empresa seja vencedora.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Local e data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Nome e assinatura do representante legal da empresa</w:t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 xml:space="preserve">Visto em____/____/_______.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(Carimbo e assinatura do servidor do IFSULDEMINAS, responsável pelo acompanhamento da vistoria.)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0" w:right="15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OBSERVAÇÃO: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1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I. O licitante deverá comparecer ao local da vistoria com a declaração impressa em duas vias. Após a visita o responsável pelo IFSULDEMINAS assinará as declarações, conjuntamente com o representante do licitante, ficando com uma das vias. </w:t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+O2pzkPNFfYqGYVDH/3KxziXhw==">CgMxLjA4AHIhMTNwMGw4N3NZd3JUM0I1dEs5ZEJSUUNFRWhKQ2FuSVB3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