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-473072</wp:posOffset>
            </wp:positionV>
            <wp:extent cx="897890" cy="82423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Av. Vicente Simões, 1111, Nova Pouso Alegre – Pouso Alegre – MG – 37553-465</w:t>
      </w:r>
    </w:p>
    <w:p w:rsidR="00000000" w:rsidDel="00000000" w:rsidP="00000000" w:rsidRDefault="00000000" w:rsidRPr="00000000" w14:paraId="00000008">
      <w:pPr>
        <w:pageBreakBefore w:val="0"/>
        <w:ind w:left="1008" w:right="0" w:hanging="100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Fone: (35) 3449-6155</w:t>
      </w:r>
    </w:p>
    <w:p w:rsidR="00000000" w:rsidDel="00000000" w:rsidP="00000000" w:rsidRDefault="00000000" w:rsidRPr="00000000" w14:paraId="00000009">
      <w:pPr>
        <w:pageBreakBefore w:val="0"/>
        <w:ind w:left="1008" w:right="0" w:hanging="1008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PRÓ-REITORIA DE EXTENSÃO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Recomendação de um professor do curso do candidato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Exponha por que o referido candidato é merecedor da indicação para o programa de mobilidade: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0.0" w:type="dxa"/>
        <w:jc w:val="left"/>
        <w:tblInd w:w="-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0"/>
        <w:tblGridChange w:id="0">
          <w:tblGrid>
            <w:gridCol w:w="1054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u w:val="single"/>
                <w:rtl w:val="0"/>
              </w:rPr>
              <w:t xml:space="preserve">Assinatura do 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u w:val="none"/>
                <w:rtl w:val="0"/>
              </w:rPr>
              <w:t xml:space="preserve">(Com CPF e SIAPE do professor ou Carimbo do professor contendo o SIAPE ou via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SUAP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u w:val="no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KxKYIncQoNAe0rdlbvAz5BY7+g==">CgMxLjA4AHIhMUIxeTdpY2M4cHpnREo3eWlvRl9adWYtNGM4TFo2Smo0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