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10.0" w:type="dxa"/>
        <w:jc w:val="left"/>
        <w:tblInd w:w="57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6210"/>
        <w:tblGridChange w:id="0">
          <w:tblGrid>
            <w:gridCol w:w="1500"/>
            <w:gridCol w:w="6210"/>
          </w:tblGrid>
        </w:tblGridChange>
      </w:tblGrid>
      <w:tr>
        <w:trPr>
          <w:cantSplit w:val="0"/>
          <w:trHeight w:val="1548.9062500000002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</w:rPr>
              <w:drawing>
                <wp:inline distB="114300" distT="114300" distL="114300" distR="114300">
                  <wp:extent cx="819150" cy="8001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3762375</wp:posOffset>
                  </wp:positionH>
                  <wp:positionV relativeFrom="paragraph">
                    <wp:posOffset>47626</wp:posOffset>
                  </wp:positionV>
                  <wp:extent cx="847725" cy="85090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PRÓ-REITORIA DE PESQUISA, PÓS-GRADUAÇÃO E INOVAÇÃO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DIRETORIA DE INOVAÇÃO TECNOLÓGICA E EMPREENDEDORISMO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white"/>
                <w:rtl w:val="0"/>
              </w:rPr>
              <w:t xml:space="preserve">INCUBADORA DE EMPRESAS MISTA (INCETEC)</w:t>
            </w:r>
          </w:p>
        </w:tc>
      </w:tr>
    </w:tbl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96"/>
        </w:tabs>
        <w:spacing w:before="80" w:line="360" w:lineRule="auto"/>
        <w:ind w:left="1160" w:right="1180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EDITAL Nº 136/2025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ANEXO I</w:t>
      </w:r>
    </w:p>
    <w:p w:rsidR="00000000" w:rsidDel="00000000" w:rsidP="00000000" w:rsidRDefault="00000000" w:rsidRPr="00000000" w14:paraId="0000000A">
      <w:pPr>
        <w:spacing w:after="200"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TERMO DE COMPROMISSO</w:t>
      </w:r>
    </w:p>
    <w:p w:rsidR="00000000" w:rsidDel="00000000" w:rsidP="00000000" w:rsidRDefault="00000000" w:rsidRPr="00000000" w14:paraId="0000000B">
      <w:pPr>
        <w:spacing w:after="200"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Conforme previsto no Edital 136/2025 -  2º Concurso de Ideias para a criação de negócios inovadores - Gestão de Resíduos Sólidos, informamos abaixo os dados dos participantes pela colocação de _____________ lugar do resultado final do evento. O valor total da  premiação R$ ___________ será igualmente dividido entre os participantes.</w:t>
      </w:r>
    </w:p>
    <w:p w:rsidR="00000000" w:rsidDel="00000000" w:rsidP="00000000" w:rsidRDefault="00000000" w:rsidRPr="00000000" w14:paraId="0000000D">
      <w:pPr>
        <w:spacing w:after="20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90"/>
        <w:gridCol w:w="5130"/>
        <w:tblGridChange w:id="0">
          <w:tblGrid>
            <w:gridCol w:w="3690"/>
            <w:gridCol w:w="51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Agência bancária: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Banco (número do banco):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Número da conta: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Chave PIX: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Vinculação com o IFSULDEMINAS (servidor ou discente)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Valor da Premiação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E">
      <w:pPr>
        <w:spacing w:after="20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Atenciosamente, </w:t>
      </w:r>
    </w:p>
    <w:p w:rsidR="00000000" w:rsidDel="00000000" w:rsidP="00000000" w:rsidRDefault="00000000" w:rsidRPr="00000000" w14:paraId="00000020">
      <w:pPr>
        <w:spacing w:after="20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21">
      <w:pPr>
        <w:spacing w:after="20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(Repetir as informações para cada integrante da equipe)</w:t>
      </w:r>
    </w:p>
    <w:p w:rsidR="00000000" w:rsidDel="00000000" w:rsidP="00000000" w:rsidRDefault="00000000" w:rsidRPr="00000000" w14:paraId="00000023">
      <w:pPr>
        <w:spacing w:after="20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tabs>
          <w:tab w:val="left" w:leader="none" w:pos="1396"/>
        </w:tabs>
        <w:spacing w:after="200" w:line="240" w:lineRule="auto"/>
        <w:jc w:val="center"/>
        <w:rPr/>
      </w:pPr>
      <w:r w:rsidDel="00000000" w:rsidR="00000000" w:rsidRPr="00000000">
        <w:rPr>
          <w:highlight w:val="white"/>
          <w:rtl w:val="0"/>
        </w:rPr>
        <w:t xml:space="preserve">Data ________/__________/___________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