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II  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Carta de Motivação 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O/A candidato (a) deverá anexar ao formulário de inscrição uma Carta de Motivação, explicitando as razões pelas quais ele/ela se reconhece como postulante </w:t>
      </w:r>
      <w:r w:rsidDel="00000000" w:rsidR="00000000" w:rsidRPr="00000000">
        <w:rPr>
          <w:rtl w:val="0"/>
        </w:rPr>
        <w:t xml:space="preserve">PROGRAMA DE MOBILIDADE INTERNACIONAL DOCENTE</w:t>
      </w:r>
      <w:r w:rsidDel="00000000" w:rsidR="00000000" w:rsidRPr="00000000">
        <w:rPr>
          <w:rtl w:val="0"/>
        </w:rPr>
        <w:t xml:space="preserve">. Neste texto de, no máximo, uma lauda (3000 mil caracteres), espaço 1,5, Arial 11. 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Obs.: Esta carta deverá ser redigida e assinada via SUAP.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