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4" w:line="240" w:lineRule="auto"/>
        <w:ind w:left="85" w:right="212" w:firstLine="0"/>
        <w:jc w:val="center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ANEXO II – FORMULÁRIO DE AUTO PONTUAÇÃO</w:t>
      </w:r>
    </w:p>
    <w:p w:rsidR="00000000" w:rsidDel="00000000" w:rsidP="00000000" w:rsidRDefault="00000000" w:rsidRPr="00000000" w14:paraId="00000002">
      <w:pPr>
        <w:spacing w:before="120" w:line="240" w:lineRule="auto"/>
        <w:ind w:left="85" w:right="218" w:firstLine="0"/>
        <w:jc w:val="center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9"/>
          <w:rtl w:val="0"/>
        </w:rPr>
        <w:t xml:space="preserve">EDITAL DE DUPLA DIPLOMAÇÃO EM ZOOTECNIA</w:t>
      </w:r>
    </w:p>
    <w:p w:rsidR="00000000" w:rsidDel="00000000" w:rsidP="00000000" w:rsidRDefault="00000000" w:rsidRPr="00000000" w14:paraId="00000004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7755"/>
        <w:tblGridChange w:id="0">
          <w:tblGrid>
            <w:gridCol w:w="2415"/>
            <w:gridCol w:w="77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7905"/>
        <w:gridCol w:w="1500"/>
        <w:tblGridChange w:id="0">
          <w:tblGrid>
            <w:gridCol w:w="765"/>
            <w:gridCol w:w="7905"/>
            <w:gridCol w:w="15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0A">
            <w:pPr>
              <w:spacing w:before="36" w:line="240" w:lineRule="auto"/>
              <w:ind w:left="1516" w:right="123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 DECLARADA – Preenchimento obrigatório pelo candidato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36" w:line="240" w:lineRule="auto"/>
              <w:ind w:left="275" w:firstLine="0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 declarada: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comprovação de ser ou ter sido bolsista de iniciação científica, extensão, inovação ou ensino com fomento externo: CAPES, CNPq ou FAPEMIG: 15 pontos (apenas 1 participação será considerada, sendo esta já concluída ou ter no mínimo três meses de participação);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comprovação de ser ou ter sido bolsista de iniciação científica, extensão (incluindo Empresa Júnior), inovação ou ensino com fomento interno: 10 pontos (apenas 1 participação será considerada, sendo esta já concluída ou ter no mínimo três meses de participação);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participação como voluntário em projeto de ensino, pesquisa, inovação ou extensão através do Programa Institucional Voluntário, sem bolsa, de acordo com Resolução 069/2015 do IFSULDEMINAS, de 17/12/2015: 6 pontos (apenas uma participação será considerada, sendo esta já concluída ou ter no mínimo seis meses de participação);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participação como membro da Comissão Organizadora de eventos de Extensão devidamente registrados: 3 pontos (limitado a três participações);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participação como membro de Grupo de Estudos devidamente registrado: 5 pontos (limitado a dois grupos de estudos, sendo estas já concluídas ou ter no mínimo três meses de participação);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participação como Palestrante em eventos devidamente registrados: 3 pontos (limitado a três participações);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comprovação de estágio remunerado não-obrigatório concluído na área do curso: 3 pontos para cada seis meses de contrato - limitado a quatro estágios, em períodos diferentes;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comprovação de estágio obrigatório do curso já concluído: 1 ponto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comprovação de Apresentador principal de trabalho científico (comunicação oral ou pôster) em evento acadêmico (Seminário, Simpósio, Jornada Científica, Congresso etc): 5 pontos por apresentação, limitado a três comprovações;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comprovação de participações em congressos ou eventos de caráter científico RELACIONADOS AO CURSO DO CANDIDATO: 2 pontos por participação – (máximo de cinco certificados serão pontuados)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certificado de conclusão de algum curso de idiomas via CELIN Idiomas do IFSULDEMINAS, com carga horária mínima de 30 horas: 6 pontos, limitado a apenas um comprovante;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certificado de conclusão de curso de idiomas em Programas Idiomas Sem Fronteiras/Novos Caminhos ofertado pela plataforma EaD do IFSULDEMINAS: 10 pontos;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comprovante de proficiência em língua inglesa válido, mínimo A2, emitido a partir de 2021: 10 pontos; limitado a apenas um comprovante;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comprovação de ser ou ter sido Monitor de disciplina referente ao curso no qual está matriculado: 5 pontos cada, limitado a duas monitorias. Será considerada a monitoria já concluída (acima de três meses de atuação) ou ter no mínimo três meses de atuação como monitor em programa ainda em execução;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ter cursado todo o ensino médio em escola pública, mediante apresentação da cópia do Histórico Escolar do Ensino Médio: 5 pontos;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carta de motivação: 2 a 10 pontos, expondo as razões pelas quais deseja participar do edital, seu engajamento no IFSULDEMINAS, razões que considera apto e merecedor a realizar intercâmbio, suas ideias durante e após o programa de dupla diplomação;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ser ou ter sido membro em colegiado de curso: 3 pontos limitado a apenas uma comprovação;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 ter participado de algum curso de extensão internacional universitária, com carga horária superior a 20 horas: 5 pontos limitado a apenas uma comprovação;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Nota do CoRA;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ind w:left="72" w:right="55" w:firstLine="0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Declaro perfazer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TOTAL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de pontos de acordo com o item 7.5 do presente edital e mediante as comprovações que apresento nesta documentação enviada: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CoRA: (nota do CoRA será usada como critério de desempate, quando necessário).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before="54" w:line="276" w:lineRule="auto"/>
        <w:ind w:left="0" w:right="107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54" w:line="276" w:lineRule="auto"/>
        <w:ind w:left="142" w:right="107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Declaro: </w:t>
      </w:r>
    </w:p>
    <w:p w:rsidR="00000000" w:rsidDel="00000000" w:rsidP="00000000" w:rsidRDefault="00000000" w:rsidRPr="00000000" w14:paraId="00000053">
      <w:pPr>
        <w:spacing w:before="54" w:line="276" w:lineRule="auto"/>
        <w:ind w:left="142" w:right="107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1) Que as informações prestadas são a expressão da verdade e preencho plenamente os requisitos descritos, sob as penas da Lei; </w:t>
      </w:r>
    </w:p>
    <w:p w:rsidR="00000000" w:rsidDel="00000000" w:rsidP="00000000" w:rsidRDefault="00000000" w:rsidRPr="00000000" w14:paraId="00000054">
      <w:pPr>
        <w:spacing w:before="54" w:line="276" w:lineRule="auto"/>
        <w:ind w:left="142" w:right="107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54" w:line="276" w:lineRule="auto"/>
        <w:ind w:left="142" w:right="107" w:firstLine="0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2) Concordar e aceitar todo o teor e as condições estabelecidas neste Edital e seus Anexos, dos quais não poderei alegar desconhecimento.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40" w:line="276" w:lineRule="auto"/>
        <w:rPr>
          <w:rFonts w:ascii="Liberation Serif" w:cs="Liberation Serif" w:eastAsia="Liberation Serif" w:hAnsi="Liberation Seri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7483"/>
          <w:tab w:val="left" w:leader="none" w:pos="8887"/>
          <w:tab w:val="left" w:leader="none" w:pos="9434"/>
        </w:tabs>
        <w:spacing w:after="140" w:line="276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/MG, em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/2024</w:t>
      </w:r>
    </w:p>
    <w:p w:rsidR="00000000" w:rsidDel="00000000" w:rsidP="00000000" w:rsidRDefault="00000000" w:rsidRPr="00000000" w14:paraId="00000058">
      <w:pPr>
        <w:spacing w:after="140" w:line="276" w:lineRule="auto"/>
        <w:jc w:val="center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40" w:line="276" w:lineRule="auto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" w:line="276" w:lineRule="auto"/>
        <w:rPr>
          <w:rFonts w:ascii="Liberation Serif" w:cs="Liberation Serif" w:eastAsia="Liberation Serif" w:hAnsi="Liberation Serif"/>
          <w:sz w:val="11"/>
          <w:szCs w:val="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3602355" cy="3175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4640" y="3780000"/>
                          <a:ext cx="35827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3602355" cy="3175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235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spacing w:before="31" w:line="240" w:lineRule="auto"/>
        <w:ind w:left="85" w:right="215" w:firstLine="0"/>
        <w:jc w:val="center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Assinatura do Candidato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uALsZ39/BYEQiIPpbhTWKuRqaw==">CgMxLjA4AHIhMXJEWGFhOHllb0ladWdpZ1dpdWo5SVF4VTV0TEFRYk1M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